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7" w:rsidRDefault="00504F1A" w:rsidP="008F0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259"/>
            <wp:effectExtent l="0" t="0" r="3175" b="7620"/>
            <wp:docPr id="2" name="Рисунок 2" descr="C:\Users\экон\Desktop\Алексеев О.А\Целевое обуч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\Desktop\Алексеев О.А\Целевое обучение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27" w:rsidRDefault="004E5627">
      <w:pPr>
        <w:rPr>
          <w:rFonts w:ascii="Times New Roman" w:eastAsia="Times New Roman" w:hAnsi="Times New Roman"/>
          <w:b/>
          <w:bCs/>
          <w:color w:val="22272F"/>
          <w:sz w:val="30"/>
          <w:szCs w:val="30"/>
          <w:lang w:eastAsia="ru-RU"/>
        </w:rPr>
      </w:pPr>
      <w:r>
        <w:rPr>
          <w:b/>
          <w:bCs/>
          <w:color w:val="22272F"/>
          <w:sz w:val="30"/>
          <w:szCs w:val="30"/>
        </w:rPr>
        <w:br w:type="page"/>
      </w:r>
    </w:p>
    <w:p w:rsidR="008F0368" w:rsidRDefault="008F0368" w:rsidP="008F036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lastRenderedPageBreak/>
        <w:t>I. Общие положения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1"/>
        <w:shd w:val="clear" w:color="auto" w:fill="FFFFFF"/>
        <w:spacing w:after="0" w:afterAutospacing="0"/>
        <w:rPr>
          <w:color w:val="464C55"/>
        </w:rPr>
      </w:pPr>
      <w:r>
        <w:rPr>
          <w:color w:val="464C55"/>
        </w:rPr>
        <w:t xml:space="preserve">1. Настоящее Положение устанавливает порядок организации и осуществления целевого </w:t>
      </w:r>
      <w:proofErr w:type="gramStart"/>
      <w:r>
        <w:rPr>
          <w:color w:val="464C55"/>
        </w:rPr>
        <w:t>обучения по</w:t>
      </w:r>
      <w:proofErr w:type="gramEnd"/>
      <w:r>
        <w:rPr>
          <w:color w:val="464C55"/>
        </w:rPr>
        <w:t xml:space="preserve"> образовательным программам среднего профессионального образования </w:t>
      </w:r>
      <w:r w:rsidRPr="008F0368">
        <w:rPr>
          <w:color w:val="464C55"/>
        </w:rPr>
        <w:t>ГАПОУ «Кемеровский</w:t>
      </w:r>
      <w:r>
        <w:rPr>
          <w:color w:val="464C55"/>
        </w:rPr>
        <w:t xml:space="preserve"> </w:t>
      </w:r>
      <w:r w:rsidRPr="008F0368">
        <w:rPr>
          <w:color w:val="464C55"/>
        </w:rPr>
        <w:t xml:space="preserve"> областной музыкальный колледж» </w:t>
      </w:r>
      <w:r>
        <w:rPr>
          <w:color w:val="464C55"/>
        </w:rPr>
        <w:t>(далее соответственно - образовательная программа, целевое обучение).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2. </w:t>
      </w:r>
      <w:proofErr w:type="gramStart"/>
      <w:r>
        <w:rPr>
          <w:color w:val="464C55"/>
        </w:rP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3. Существенными условиями договора о целевом обучении являются: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обязательства гражданина, заключившего договор о целевом обучении: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color w:val="464C55"/>
        </w:rPr>
        <w:t>обучения по согласованию</w:t>
      </w:r>
      <w:proofErr w:type="gramEnd"/>
      <w:r>
        <w:rPr>
          <w:color w:val="464C55"/>
        </w:rPr>
        <w:t xml:space="preserve"> с заказчиком) (далее - обязательство по обучению);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II. Заключение, действие и расторжение договора о целевом обучении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4. Договор о целевом обучении заключается в простой письменной форме в соответствии с </w:t>
      </w:r>
      <w:hyperlink r:id="rId7" w:anchor="block_3000" w:history="1">
        <w:r w:rsidRPr="00B644C4">
          <w:rPr>
            <w:rStyle w:val="a8"/>
            <w:color w:val="auto"/>
            <w:u w:val="none"/>
          </w:rPr>
          <w:t>типовой формой</w:t>
        </w:r>
      </w:hyperlink>
      <w:r w:rsidRPr="00B644C4">
        <w:t>, утвержденной </w:t>
      </w:r>
      <w:hyperlink r:id="rId8" w:history="1">
        <w:r w:rsidRPr="00B644C4">
          <w:rPr>
            <w:rStyle w:val="a8"/>
            <w:color w:val="auto"/>
            <w:u w:val="none"/>
          </w:rPr>
          <w:t>постановлением</w:t>
        </w:r>
      </w:hyperlink>
      <w:r>
        <w:rPr>
          <w:color w:val="464C55"/>
        </w:rPr>
        <w:t xml:space="preserve"> Правительства Российской Федерации </w:t>
      </w:r>
      <w:r>
        <w:rPr>
          <w:color w:val="464C55"/>
        </w:rPr>
        <w:lastRenderedPageBreak/>
        <w:t xml:space="preserve">от 13 октября 2020 г. N 1681 "О целевом </w:t>
      </w:r>
      <w:proofErr w:type="gramStart"/>
      <w:r>
        <w:rPr>
          <w:color w:val="464C55"/>
        </w:rPr>
        <w:t>обучении по</w:t>
      </w:r>
      <w:proofErr w:type="gramEnd"/>
      <w:r>
        <w:rPr>
          <w:color w:val="464C55"/>
        </w:rPr>
        <w:t xml:space="preserve">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уровень образования;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форму (формы) обучения (указывается по решению заказчика);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8. </w:t>
      </w:r>
      <w:proofErr w:type="gramStart"/>
      <w:r>
        <w:rPr>
          <w:color w:val="464C55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гражданин будет трудоустроен в организацию-работодатель, </w:t>
      </w:r>
      <w:proofErr w:type="gramStart"/>
      <w:r>
        <w:rPr>
          <w:color w:val="464C55"/>
        </w:rPr>
        <w:t>включенную</w:t>
      </w:r>
      <w:proofErr w:type="gramEnd"/>
      <w:r>
        <w:rPr>
          <w:color w:val="464C55"/>
        </w:rPr>
        <w:t xml:space="preserve"> в число сторон договора о целевом обучении;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наименование организации-работодателя;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характер деятельности организации-работодателя;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rPr>
          <w:color w:val="464C55"/>
        </w:rPr>
        <w:t>следующих</w:t>
      </w:r>
      <w:proofErr w:type="gramEnd"/>
      <w:r>
        <w:rPr>
          <w:color w:val="464C55"/>
        </w:rPr>
        <w:t>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наименование субъекта (субъектов) Российской Федерации.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13. Договором о целевом обучении могут </w:t>
      </w:r>
      <w:proofErr w:type="gramStart"/>
      <w:r>
        <w:rPr>
          <w:color w:val="464C55"/>
        </w:rPr>
        <w:t>устанавливаться условия</w:t>
      </w:r>
      <w:proofErr w:type="gramEnd"/>
      <w:r>
        <w:rPr>
          <w:color w:val="464C55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gramStart"/>
      <w:r>
        <w:rPr>
          <w:color w:val="464C55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</w:t>
      </w:r>
      <w:r w:rsidRPr="00B644C4">
        <w:t>со </w:t>
      </w:r>
      <w:hyperlink r:id="rId9" w:anchor="block_69" w:history="1">
        <w:r w:rsidRPr="00B644C4">
          <w:rPr>
            <w:rStyle w:val="a8"/>
            <w:color w:val="auto"/>
          </w:rPr>
          <w:t>статьей 69</w:t>
        </w:r>
      </w:hyperlink>
      <w:r>
        <w:rPr>
          <w:color w:val="464C55"/>
        </w:rPr>
        <w:t xml:space="preserve"> Федерального закона "Об основах охраны здоровья граждан в </w:t>
      </w:r>
      <w:r>
        <w:rPr>
          <w:color w:val="464C55"/>
        </w:rPr>
        <w:lastRenderedPageBreak/>
        <w:t>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rPr>
          <w:color w:val="464C55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rPr>
          <w:color w:val="464C55"/>
        </w:rPr>
        <w:t>завершения срока прохождения аккредитации специалиста</w:t>
      </w:r>
      <w:proofErr w:type="gramEnd"/>
      <w:r>
        <w:rPr>
          <w:color w:val="464C55"/>
        </w:rPr>
        <w:t>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 xml:space="preserve">15. Гражданин, поступающий на </w:t>
      </w:r>
      <w:proofErr w:type="gramStart"/>
      <w:r>
        <w:rPr>
          <w:color w:val="464C55"/>
        </w:rPr>
        <w:t>обучение по</w:t>
      </w:r>
      <w:proofErr w:type="gramEnd"/>
      <w:r>
        <w:rPr>
          <w:color w:val="464C55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</w:t>
      </w:r>
      <w:r w:rsidRPr="00B644C4">
        <w:t>предусмотренного </w:t>
      </w:r>
      <w:hyperlink r:id="rId10" w:anchor="block_1046" w:history="1">
        <w:r w:rsidRPr="00B644C4">
          <w:rPr>
            <w:rStyle w:val="a8"/>
            <w:color w:val="auto"/>
            <w:u w:val="none"/>
          </w:rPr>
          <w:t>пунктом 46</w:t>
        </w:r>
      </w:hyperlink>
      <w:r w:rsidRPr="00B644C4">
        <w:t> настоящего Положения.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rPr>
          <w:color w:val="464C55"/>
        </w:rPr>
        <w:t>числе</w:t>
      </w:r>
      <w:proofErr w:type="gramEnd"/>
      <w:r>
        <w:rPr>
          <w:color w:val="464C55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 </w:t>
      </w:r>
      <w:hyperlink r:id="rId11" w:anchor="block_1046" w:history="1">
        <w:r w:rsidRPr="00B644C4">
          <w:rPr>
            <w:rStyle w:val="a8"/>
            <w:color w:val="auto"/>
            <w:u w:val="none"/>
          </w:rPr>
          <w:t>пунктом 46</w:t>
        </w:r>
      </w:hyperlink>
      <w:r>
        <w:rPr>
          <w:color w:val="464C55"/>
        </w:rPr>
        <w:t> настоящего Положения.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rPr>
          <w:color w:val="464C55"/>
        </w:rPr>
        <w:t>ств пр</w:t>
      </w:r>
      <w:proofErr w:type="gramEnd"/>
      <w:r>
        <w:rPr>
          <w:color w:val="464C55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17. </w:t>
      </w:r>
      <w:proofErr w:type="gramStart"/>
      <w:r>
        <w:rPr>
          <w:color w:val="464C55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III. Изменение договора о целевом обучении, приостановление исполнения обязатель</w:t>
      </w:r>
      <w:proofErr w:type="gramStart"/>
      <w:r>
        <w:rPr>
          <w:b/>
          <w:bCs/>
          <w:color w:val="22272F"/>
          <w:sz w:val="30"/>
          <w:szCs w:val="30"/>
        </w:rPr>
        <w:t>ств ст</w:t>
      </w:r>
      <w:proofErr w:type="gramEnd"/>
      <w:r>
        <w:rPr>
          <w:b/>
          <w:bCs/>
          <w:color w:val="22272F"/>
          <w:sz w:val="30"/>
          <w:szCs w:val="30"/>
        </w:rPr>
        <w:t>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rPr>
          <w:color w:val="464C55"/>
        </w:rPr>
        <w:t>обучение по</w:t>
      </w:r>
      <w:proofErr w:type="gramEnd"/>
      <w:r>
        <w:rPr>
          <w:color w:val="464C55"/>
        </w:rPr>
        <w:t xml:space="preserve"> следующим основаниям, возникшим не ранее даты заключения договора о целевом обучении: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</w:t>
      </w:r>
      <w:r>
        <w:rPr>
          <w:color w:val="464C55"/>
        </w:rPr>
        <w:lastRenderedPageBreak/>
        <w:t>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соответствии</w:t>
      </w:r>
      <w:proofErr w:type="gramEnd"/>
      <w:r>
        <w:rPr>
          <w:color w:val="464C55"/>
        </w:rPr>
        <w:t xml:space="preserve"> с договором о целевом обучении;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признан в установленном порядке инвалидом I или II группы.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В случае возникновения одного из оснований, </w:t>
      </w:r>
      <w:r w:rsidRPr="00B644C4">
        <w:t>предусмотренных </w:t>
      </w:r>
      <w:hyperlink r:id="rId12" w:anchor="block_192" w:history="1">
        <w:r w:rsidRPr="00B644C4">
          <w:rPr>
            <w:rStyle w:val="a8"/>
            <w:color w:val="auto"/>
            <w:u w:val="none"/>
          </w:rPr>
          <w:t>абзацами вторым</w:t>
        </w:r>
      </w:hyperlink>
      <w:r w:rsidRPr="00B644C4">
        <w:t> и </w:t>
      </w:r>
      <w:hyperlink r:id="rId13" w:anchor="block_193" w:history="1">
        <w:r w:rsidRPr="00B644C4">
          <w:rPr>
            <w:rStyle w:val="a8"/>
            <w:color w:val="auto"/>
            <w:u w:val="none"/>
          </w:rPr>
          <w:t>третьим</w:t>
        </w:r>
      </w:hyperlink>
      <w:r>
        <w:rPr>
          <w:color w:val="464C55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 случае возникновения основания, предусмотренного </w:t>
      </w:r>
      <w:hyperlink r:id="rId14" w:anchor="block_194" w:history="1">
        <w:r w:rsidRPr="00B644C4">
          <w:rPr>
            <w:rStyle w:val="a8"/>
            <w:color w:val="auto"/>
            <w:u w:val="none"/>
          </w:rPr>
          <w:t>абзацем четвертым</w:t>
        </w:r>
      </w:hyperlink>
      <w:r>
        <w:rPr>
          <w:color w:val="464C55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 xml:space="preserve"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</w:t>
      </w:r>
      <w:r>
        <w:rPr>
          <w:color w:val="464C55"/>
        </w:rPr>
        <w:lastRenderedPageBreak/>
        <w:t>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>
        <w:rPr>
          <w:color w:val="464C55"/>
        </w:rPr>
        <w:t xml:space="preserve"> месту жительства гражданина;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признан в установленном порядке инвалидом I или II группы;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осуществляет уход за ребенком в возрасте до 3 лет;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является временно нетрудоспособным более одного месяца.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Приостановление исполнения обязательства по основаниям, указанным </w:t>
      </w:r>
      <w:r w:rsidRPr="00B644C4">
        <w:t>в </w:t>
      </w:r>
      <w:hyperlink r:id="rId15" w:anchor="block_207" w:history="1">
        <w:r w:rsidRPr="00B644C4">
          <w:rPr>
            <w:rStyle w:val="a8"/>
            <w:color w:val="auto"/>
            <w:u w:val="none"/>
          </w:rPr>
          <w:t>абзацах седьмом</w:t>
        </w:r>
      </w:hyperlink>
      <w:r w:rsidRPr="00B644C4">
        <w:t> и </w:t>
      </w:r>
      <w:hyperlink r:id="rId16" w:anchor="block_208" w:history="1">
        <w:r w:rsidRPr="00B644C4">
          <w:rPr>
            <w:rStyle w:val="a8"/>
            <w:color w:val="auto"/>
            <w:u w:val="none"/>
          </w:rPr>
          <w:t>восьмом</w:t>
        </w:r>
      </w:hyperlink>
      <w:r>
        <w:rPr>
          <w:color w:val="464C55"/>
        </w:rPr>
        <w:t> 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>22. В случае возникновения одного из оснований, указанных в </w:t>
      </w:r>
      <w:hyperlink r:id="rId17" w:anchor="block_1019" w:history="1">
        <w:r w:rsidRPr="00B644C4">
          <w:rPr>
            <w:rStyle w:val="a8"/>
            <w:color w:val="auto"/>
            <w:u w:val="none"/>
          </w:rPr>
          <w:t>пунктах 19 - 21</w:t>
        </w:r>
      </w:hyperlink>
      <w:r w:rsidRPr="00B644C4">
        <w:t> настоящего Положения (при наличии оснований, указанных в пункте 19 или </w:t>
      </w:r>
      <w:hyperlink r:id="rId18" w:anchor="block_1020" w:history="1">
        <w:r w:rsidRPr="00B644C4">
          <w:rPr>
            <w:rStyle w:val="a8"/>
            <w:color w:val="auto"/>
            <w:u w:val="none"/>
          </w:rPr>
          <w:t>20</w:t>
        </w:r>
      </w:hyperlink>
      <w:r w:rsidRPr="00B644C4">
        <w:t> настоящего Положения, - по инициативе гражданина):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>
        <w:rPr>
          <w:color w:val="464C55"/>
        </w:rPr>
        <w:t>с даты возникновения</w:t>
      </w:r>
      <w:proofErr w:type="gramEnd"/>
      <w:r>
        <w:rPr>
          <w:color w:val="464C55"/>
        </w:rPr>
        <w:t xml:space="preserve"> указанного основания;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 xml:space="preserve">при возникновении одного из оснований, </w:t>
      </w:r>
      <w:r w:rsidRPr="00B644C4">
        <w:t>предусмотренных </w:t>
      </w:r>
      <w:hyperlink r:id="rId19" w:anchor="block_202" w:history="1">
        <w:r w:rsidRPr="00B644C4">
          <w:rPr>
            <w:rStyle w:val="a8"/>
            <w:color w:val="auto"/>
            <w:u w:val="none"/>
          </w:rPr>
          <w:t>абзацами вторым - пятым пункта 20</w:t>
        </w:r>
      </w:hyperlink>
      <w:r w:rsidRPr="00B644C4">
        <w:t> 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644C4">
        <w:t>в случае если при возникновении одного из оснований, предусмотренных </w:t>
      </w:r>
      <w:hyperlink r:id="rId20" w:anchor="block_202" w:history="1">
        <w:r w:rsidRPr="00B644C4">
          <w:rPr>
            <w:rStyle w:val="a8"/>
            <w:color w:val="auto"/>
            <w:u w:val="none"/>
          </w:rPr>
          <w:t>абзацами вторым - пятым пункта 20</w:t>
        </w:r>
      </w:hyperlink>
      <w:r w:rsidRPr="00B644C4">
        <w:t> настоящего Положения, в договор о целевом обучении не внесены изменения, предусмотренные </w:t>
      </w:r>
      <w:hyperlink r:id="rId21" w:anchor="block_223" w:history="1">
        <w:r w:rsidRPr="00B644C4">
          <w:rPr>
            <w:rStyle w:val="a8"/>
            <w:color w:val="auto"/>
            <w:u w:val="none"/>
          </w:rPr>
          <w:t>абзацем третьим</w:t>
        </w:r>
      </w:hyperlink>
      <w:r w:rsidRPr="00B644C4">
        <w:t> настоящего пункта, а также в случае возникновения одного из оснований, предусмотренных </w:t>
      </w:r>
      <w:hyperlink r:id="rId22" w:anchor="block_206" w:history="1">
        <w:r w:rsidRPr="00B644C4">
          <w:rPr>
            <w:rStyle w:val="a8"/>
            <w:color w:val="auto"/>
            <w:u w:val="none"/>
          </w:rPr>
          <w:t>абзацами шестым - девятым пункта 20</w:t>
        </w:r>
      </w:hyperlink>
      <w:r w:rsidRPr="00B644C4">
        <w:t> или в </w:t>
      </w:r>
      <w:hyperlink r:id="rId23" w:anchor="block_1021" w:history="1">
        <w:r w:rsidRPr="00B644C4">
          <w:rPr>
            <w:rStyle w:val="a8"/>
            <w:color w:val="auto"/>
            <w:u w:val="none"/>
          </w:rPr>
          <w:t>пункте 21</w:t>
        </w:r>
      </w:hyperlink>
      <w:r w:rsidRPr="00B644C4">
        <w:t> 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rPr>
          <w:color w:val="464C55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rPr>
          <w:color w:val="464C55"/>
        </w:rPr>
        <w:t xml:space="preserve"> подтверждающего документа (документов). В случае </w:t>
      </w:r>
      <w:proofErr w:type="spellStart"/>
      <w:r>
        <w:rPr>
          <w:color w:val="464C55"/>
        </w:rPr>
        <w:t>неуведомления</w:t>
      </w:r>
      <w:proofErr w:type="spellEnd"/>
      <w:r>
        <w:rPr>
          <w:color w:val="464C55"/>
        </w:rPr>
        <w:t xml:space="preserve"> заказчика в течение одного месяца после завершения очередного года </w:t>
      </w:r>
      <w:proofErr w:type="gramStart"/>
      <w:r>
        <w:rPr>
          <w:color w:val="464C55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rPr>
          <w:color w:val="464C55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>
        <w:rPr>
          <w:color w:val="464C55"/>
        </w:rPr>
        <w:t>ств ст</w:t>
      </w:r>
      <w:proofErr w:type="gramEnd"/>
      <w:r>
        <w:rPr>
          <w:color w:val="464C55"/>
        </w:rPr>
        <w:t xml:space="preserve"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</w:t>
      </w:r>
      <w:r>
        <w:rPr>
          <w:color w:val="464C55"/>
        </w:rPr>
        <w:lastRenderedPageBreak/>
        <w:t>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23. </w:t>
      </w:r>
      <w:proofErr w:type="gramStart"/>
      <w:r>
        <w:rPr>
          <w:color w:val="464C55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rPr>
          <w:color w:val="464C55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освоение программы </w:t>
      </w:r>
      <w:proofErr w:type="spellStart"/>
      <w:r>
        <w:rPr>
          <w:color w:val="464C55"/>
        </w:rPr>
        <w:t>бакалавриата</w:t>
      </w:r>
      <w:proofErr w:type="spellEnd"/>
      <w:r>
        <w:rPr>
          <w:color w:val="464C55"/>
        </w:rPr>
        <w:t xml:space="preserve">, программы </w:t>
      </w:r>
      <w:proofErr w:type="spellStart"/>
      <w:r>
        <w:rPr>
          <w:color w:val="464C55"/>
        </w:rPr>
        <w:t>специалитета</w:t>
      </w:r>
      <w:proofErr w:type="spellEnd"/>
      <w:r>
        <w:rPr>
          <w:color w:val="464C55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rPr>
          <w:color w:val="464C55"/>
        </w:rPr>
        <w:t>бакалавриата</w:t>
      </w:r>
      <w:proofErr w:type="spellEnd"/>
      <w:r>
        <w:rPr>
          <w:color w:val="464C55"/>
        </w:rPr>
        <w:t>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освоение программы ординатуры, программы </w:t>
      </w:r>
      <w:proofErr w:type="spellStart"/>
      <w:r>
        <w:rPr>
          <w:color w:val="464C55"/>
        </w:rPr>
        <w:t>ассистентуры</w:t>
      </w:r>
      <w:proofErr w:type="spellEnd"/>
      <w:r>
        <w:rPr>
          <w:color w:val="464C55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rPr>
          <w:color w:val="464C55"/>
        </w:rPr>
        <w:t>специалитета</w:t>
      </w:r>
      <w:proofErr w:type="spellEnd"/>
      <w:r>
        <w:rPr>
          <w:color w:val="464C55"/>
        </w:rPr>
        <w:t>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>
        <w:rPr>
          <w:color w:val="464C55"/>
        </w:rPr>
        <w:t>специалитета</w:t>
      </w:r>
      <w:proofErr w:type="spellEnd"/>
      <w:r>
        <w:rPr>
          <w:color w:val="464C55"/>
        </w:rPr>
        <w:t xml:space="preserve">, программу ординатуры или программу </w:t>
      </w:r>
      <w:proofErr w:type="spellStart"/>
      <w:r>
        <w:rPr>
          <w:color w:val="464C55"/>
        </w:rPr>
        <w:t>ассистентуры</w:t>
      </w:r>
      <w:proofErr w:type="spellEnd"/>
      <w:r>
        <w:rPr>
          <w:color w:val="464C55"/>
        </w:rPr>
        <w:t>-стажировки.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rPr>
          <w:color w:val="464C55"/>
        </w:rPr>
        <w:t>обучение по</w:t>
      </w:r>
      <w:proofErr w:type="gramEnd"/>
      <w:r>
        <w:rPr>
          <w:color w:val="464C55"/>
        </w:rPr>
        <w:t xml:space="preserve"> образовательной программе следующего уровня, но не более чем на 6 месяцев.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После поступления гражданина на </w:t>
      </w:r>
      <w:proofErr w:type="gramStart"/>
      <w:r>
        <w:rPr>
          <w:color w:val="464C55"/>
        </w:rPr>
        <w:t>обучение по</w:t>
      </w:r>
      <w:proofErr w:type="gramEnd"/>
      <w:r>
        <w:rPr>
          <w:color w:val="464C55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rPr>
          <w:color w:val="464C55"/>
        </w:rPr>
        <w:t>ств гр</w:t>
      </w:r>
      <w:proofErr w:type="gramEnd"/>
      <w:r>
        <w:rPr>
          <w:color w:val="464C55"/>
        </w:rPr>
        <w:t>ажданина по договору о целевом обучении приостанавливается.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Если гражданин не поступил на </w:t>
      </w:r>
      <w:proofErr w:type="gramStart"/>
      <w:r>
        <w:rPr>
          <w:color w:val="464C55"/>
        </w:rPr>
        <w:t>обучение по</w:t>
      </w:r>
      <w:proofErr w:type="gramEnd"/>
      <w:r>
        <w:rPr>
          <w:color w:val="464C55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 </w:t>
      </w:r>
      <w:hyperlink r:id="rId24" w:anchor="block_1025" w:history="1">
        <w:r w:rsidRPr="00B644C4">
          <w:rPr>
            <w:rStyle w:val="a8"/>
            <w:color w:val="auto"/>
            <w:u w:val="none"/>
          </w:rPr>
          <w:t>пунктами 25 - 27</w:t>
        </w:r>
      </w:hyperlink>
      <w:r w:rsidRPr="00B644C4">
        <w:t> н</w:t>
      </w:r>
      <w:r>
        <w:rPr>
          <w:color w:val="464C55"/>
        </w:rPr>
        <w:t xml:space="preserve">астоящего Положения, </w:t>
      </w:r>
      <w:proofErr w:type="gramStart"/>
      <w:r>
        <w:rPr>
          <w:color w:val="464C55"/>
        </w:rPr>
        <w:t>по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следующим</w:t>
      </w:r>
      <w:proofErr w:type="gramEnd"/>
      <w:r>
        <w:rPr>
          <w:color w:val="464C55"/>
        </w:rPr>
        <w:t xml:space="preserve"> основаниям, возникшим не ранее даты заключения договора о целевом обучении: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основания, препятствующие исполнению обязательства по обучению: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ликвидация организации, осуществляющей образовательную деятельность;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приостановление действия лицензии организации, осуществляющей образовательную деятельность;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иные основания: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индивидуальный предприниматель, являющийся заказчиком, прекратил свою деятельность.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25. При возникновении основания, предусмотренного </w:t>
      </w:r>
      <w:hyperlink r:id="rId25" w:anchor="block_2411" w:history="1">
        <w:r w:rsidRPr="00B644C4">
          <w:rPr>
            <w:rStyle w:val="a8"/>
            <w:color w:val="auto"/>
            <w:u w:val="none"/>
          </w:rPr>
          <w:t>абзацем вторым подпункта "а" пункта 24</w:t>
        </w:r>
      </w:hyperlink>
      <w:r w:rsidRPr="00B644C4">
        <w:t> на</w:t>
      </w:r>
      <w:r>
        <w:rPr>
          <w:color w:val="464C55"/>
        </w:rPr>
        <w:t>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rPr>
          <w:color w:val="464C55"/>
        </w:rPr>
        <w:t>ств гр</w:t>
      </w:r>
      <w:proofErr w:type="gramEnd"/>
      <w:r>
        <w:rPr>
          <w:color w:val="464C55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rPr>
          <w:color w:val="464C55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>
        <w:rPr>
          <w:color w:val="464C55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>При возникновении основания, предусмотренного </w:t>
      </w:r>
      <w:hyperlink r:id="rId26" w:anchor="block_2412" w:history="1">
        <w:r w:rsidRPr="00B644C4">
          <w:rPr>
            <w:rStyle w:val="a8"/>
            <w:color w:val="auto"/>
            <w:u w:val="none"/>
          </w:rPr>
          <w:t>абзацем третьим</w:t>
        </w:r>
      </w:hyperlink>
      <w:r w:rsidRPr="00B644C4">
        <w:t> или </w:t>
      </w:r>
      <w:hyperlink r:id="rId27" w:anchor="block_2413" w:history="1">
        <w:r w:rsidRPr="00B644C4">
          <w:rPr>
            <w:rStyle w:val="a8"/>
            <w:color w:val="auto"/>
            <w:u w:val="none"/>
          </w:rPr>
          <w:t>абзацем четвертым подпункта "а" пункта 24</w:t>
        </w:r>
      </w:hyperlink>
      <w:r w:rsidRPr="00B644C4"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B644C4">
        <w:t>26. При возникновении одного из оснований, предусмотренных </w:t>
      </w:r>
      <w:hyperlink r:id="rId28" w:anchor="block_4035" w:history="1">
        <w:r w:rsidRPr="00B644C4">
          <w:rPr>
            <w:rStyle w:val="a8"/>
            <w:color w:val="auto"/>
            <w:u w:val="none"/>
          </w:rPr>
          <w:t>подпунктом "б" пункта 24</w:t>
        </w:r>
      </w:hyperlink>
      <w:r w:rsidRPr="00B644C4">
        <w:t xml:space="preserve"> настоящего Положения, гражданин уведомляет в письменной форме заказчика о </w:t>
      </w:r>
      <w:r>
        <w:rPr>
          <w:color w:val="464C55"/>
        </w:rPr>
        <w:t xml:space="preserve">возникновении основания с приложением подтверждающего документа (документов) не позднее одного месяца </w:t>
      </w:r>
      <w:proofErr w:type="gramStart"/>
      <w:r>
        <w:rPr>
          <w:color w:val="464C55"/>
        </w:rPr>
        <w:t>с даты возникновения</w:t>
      </w:r>
      <w:proofErr w:type="gramEnd"/>
      <w:r>
        <w:rPr>
          <w:color w:val="464C55"/>
        </w:rPr>
        <w:t xml:space="preserve"> такого основания.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</w:t>
      </w:r>
      <w:r>
        <w:rPr>
          <w:color w:val="464C55"/>
        </w:rPr>
        <w:lastRenderedPageBreak/>
        <w:t>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rPr>
          <w:color w:val="464C55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Если гражданин не переведен в другую организацию: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 xml:space="preserve">а) при наличии одного из оснований, </w:t>
      </w:r>
      <w:r w:rsidRPr="00B644C4">
        <w:t>предусмотренных </w:t>
      </w:r>
      <w:hyperlink r:id="rId29" w:anchor="block_40352" w:history="1">
        <w:r w:rsidRPr="00B644C4">
          <w:rPr>
            <w:rStyle w:val="a8"/>
            <w:color w:val="auto"/>
            <w:u w:val="none"/>
          </w:rPr>
          <w:t>абзацами вторым - четвертым подпункта "б" пункта 24</w:t>
        </w:r>
      </w:hyperlink>
      <w:r w:rsidRPr="00B644C4">
        <w:t> настоящего Положения: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300" w:afterAutospacing="0"/>
      </w:pPr>
      <w:r w:rsidRPr="00B644C4"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644C4"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30" w:anchor="block_108410" w:history="1">
        <w:r w:rsidRPr="00B644C4">
          <w:rPr>
            <w:rStyle w:val="a8"/>
            <w:color w:val="auto"/>
            <w:u w:val="none"/>
          </w:rPr>
          <w:t>пунктом 15 части 1 статьи 34</w:t>
        </w:r>
      </w:hyperlink>
      <w:r w:rsidRPr="00B644C4"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B644C4">
        <w:t xml:space="preserve"> по договору о целевом обучении;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B644C4">
        <w:t>б) при наличии одного из оснований, предусмотренных </w:t>
      </w:r>
      <w:hyperlink r:id="rId31" w:anchor="block_40355" w:history="1">
        <w:r w:rsidRPr="00B644C4">
          <w:rPr>
            <w:rStyle w:val="a8"/>
            <w:color w:val="auto"/>
            <w:u w:val="none"/>
          </w:rPr>
          <w:t>абзацами пятым - седьмым подпункта "б" пункта 24</w:t>
        </w:r>
      </w:hyperlink>
      <w:r w:rsidRPr="00B644C4">
        <w:t xml:space="preserve"> настоящего Положения (если в договоре о целевом обучении установлено обязательство гражданина </w:t>
      </w:r>
      <w:proofErr w:type="gramStart"/>
      <w:r w:rsidRPr="00B644C4">
        <w:t>освоить</w:t>
      </w:r>
      <w:proofErr w:type="gramEnd"/>
      <w:r w:rsidRPr="00B644C4">
        <w:t xml:space="preserve"> образовательную </w:t>
      </w:r>
      <w:r>
        <w:rPr>
          <w:color w:val="464C55"/>
        </w:rPr>
        <w:t>программу, имеющую государственную аккредитацию):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proofErr w:type="gramStart"/>
      <w:r>
        <w:rPr>
          <w:color w:val="464C55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</w:t>
      </w:r>
      <w:r w:rsidRPr="00B644C4">
        <w:t>с </w:t>
      </w:r>
      <w:hyperlink r:id="rId32" w:anchor="block_108410" w:history="1">
        <w:r w:rsidRPr="00B644C4">
          <w:rPr>
            <w:rStyle w:val="a8"/>
            <w:color w:val="auto"/>
            <w:u w:val="none"/>
          </w:rPr>
          <w:t>пунктом 15 части 1 статьи 34</w:t>
        </w:r>
      </w:hyperlink>
      <w:r w:rsidRPr="00B644C4"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B644C4">
        <w:t xml:space="preserve">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B644C4">
        <w:t>27. При наличии одного из оснований, предусмотренных </w:t>
      </w:r>
      <w:hyperlink r:id="rId33" w:anchor="block_4036" w:history="1">
        <w:r w:rsidRPr="00B644C4">
          <w:rPr>
            <w:rStyle w:val="a8"/>
            <w:color w:val="auto"/>
            <w:u w:val="none"/>
          </w:rPr>
          <w:t>подпунктом "в" пункта 24</w:t>
        </w:r>
      </w:hyperlink>
      <w:r w:rsidRPr="00B644C4">
        <w:t xml:space="preserve"> настоящего Положения, договор о целевом обучении расторгается, стороны договора о </w:t>
      </w:r>
      <w:r>
        <w:rPr>
          <w:color w:val="464C55"/>
        </w:rPr>
        <w:t>целевом обучении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rPr>
          <w:color w:val="464C55"/>
        </w:rPr>
        <w:t>непоступлении</w:t>
      </w:r>
      <w:proofErr w:type="spellEnd"/>
      <w:r>
        <w:rPr>
          <w:color w:val="464C55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 xml:space="preserve">29. </w:t>
      </w:r>
      <w:proofErr w:type="gramStart"/>
      <w:r>
        <w:rPr>
          <w:color w:val="464C55"/>
        </w:rPr>
        <w:t xml:space="preserve"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</w:t>
      </w:r>
      <w:r>
        <w:rPr>
          <w:color w:val="464C55"/>
        </w:rPr>
        <w:lastRenderedPageBreak/>
        <w:t>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 </w:t>
      </w:r>
      <w:hyperlink r:id="rId34" w:anchor="block_4" w:history="1">
        <w:r w:rsidRPr="00B644C4">
          <w:rPr>
            <w:rStyle w:val="a8"/>
            <w:color w:val="auto"/>
            <w:u w:val="none"/>
          </w:rPr>
          <w:t>законодательством</w:t>
        </w:r>
      </w:hyperlink>
      <w:r w:rsidRPr="00B644C4">
        <w:t> Российской Федерации об</w:t>
      </w:r>
      <w:proofErr w:type="gramEnd"/>
      <w:r w:rsidRPr="00B644C4">
        <w:t xml:space="preserve"> </w:t>
      </w:r>
      <w:proofErr w:type="gramStart"/>
      <w:r w:rsidRPr="00B644C4">
        <w:t>образовании</w:t>
      </w:r>
      <w:proofErr w:type="gramEnd"/>
      <w:r w:rsidRPr="00B644C4">
        <w:t>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300" w:afterAutospacing="0"/>
      </w:pPr>
      <w:r w:rsidRPr="00B644C4"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 w:rsidRPr="00B644C4">
        <w:t>Если договор о целевом обучении, который расторгается в соответствии с </w:t>
      </w:r>
      <w:hyperlink r:id="rId35" w:anchor="block_292" w:history="1">
        <w:r w:rsidRPr="00B644C4">
          <w:rPr>
            <w:rStyle w:val="a8"/>
            <w:color w:val="auto"/>
            <w:u w:val="none"/>
          </w:rPr>
          <w:t>абзацем вторым</w:t>
        </w:r>
      </w:hyperlink>
      <w:r w:rsidRPr="00B644C4">
        <w:t> 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30. </w:t>
      </w:r>
      <w:proofErr w:type="gramStart"/>
      <w:r>
        <w:rPr>
          <w:color w:val="464C55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договор расторгнут по инициативе гражданина (по собственному желанию) в соответствии со </w:t>
      </w:r>
      <w:hyperlink r:id="rId36" w:anchor="block_80" w:history="1">
        <w:r w:rsidRPr="00B644C4">
          <w:rPr>
            <w:rStyle w:val="a8"/>
            <w:color w:val="auto"/>
            <w:u w:val="none"/>
          </w:rPr>
          <w:t>статьей 80</w:t>
        </w:r>
      </w:hyperlink>
      <w:r w:rsidRPr="00B644C4">
        <w:t> Трудового кодекса Российской Федерации до истечения срока, указанного в </w:t>
      </w:r>
      <w:hyperlink r:id="rId37" w:anchor="block_40333" w:history="1">
        <w:r w:rsidRPr="00B644C4">
          <w:rPr>
            <w:rStyle w:val="a8"/>
            <w:color w:val="auto"/>
            <w:u w:val="none"/>
          </w:rPr>
          <w:t>абзаце третьем подпункта "б" пункта 3</w:t>
        </w:r>
      </w:hyperlink>
      <w:r w:rsidRPr="00B644C4">
        <w:t> настоящего Положения, договор о целевом обучении расторгается, заказчик освобождается от ответственност</w:t>
      </w:r>
      <w:r>
        <w:rPr>
          <w:color w:val="464C55"/>
        </w:rPr>
        <w:t>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 xml:space="preserve">32. </w:t>
      </w:r>
      <w:proofErr w:type="gramStart"/>
      <w:r>
        <w:rPr>
          <w:color w:val="464C55"/>
        </w:rPr>
        <w:t xml:space="preserve">В </w:t>
      </w:r>
      <w:r w:rsidRPr="00B644C4">
        <w:t>случае получения гражданином отказа в трудоустройстве, а также расторжения трудового договора в соответствии со </w:t>
      </w:r>
      <w:hyperlink r:id="rId38" w:anchor="block_79" w:history="1">
        <w:r w:rsidRPr="00B644C4">
          <w:rPr>
            <w:rStyle w:val="a8"/>
            <w:color w:val="auto"/>
            <w:u w:val="none"/>
          </w:rPr>
          <w:t>статьей 79</w:t>
        </w:r>
      </w:hyperlink>
      <w:r w:rsidRPr="00B644C4">
        <w:t> или </w:t>
      </w:r>
      <w:hyperlink r:id="rId39" w:anchor="block_812" w:history="1">
        <w:r w:rsidRPr="00B644C4">
          <w:rPr>
            <w:rStyle w:val="a8"/>
            <w:color w:val="auto"/>
            <w:u w:val="none"/>
          </w:rPr>
          <w:t>пунктом 2 части первой статьи 81</w:t>
        </w:r>
      </w:hyperlink>
      <w:r w:rsidRPr="00B644C4">
        <w:t> Трудового кодекса Российской Федерации до истечения срока, указанного в </w:t>
      </w:r>
      <w:hyperlink r:id="rId40" w:anchor="block_40333" w:history="1">
        <w:r w:rsidRPr="00B644C4">
          <w:rPr>
            <w:rStyle w:val="a8"/>
            <w:color w:val="auto"/>
            <w:u w:val="none"/>
          </w:rPr>
          <w:t>абзаце третьем подпункта "б" пункта 3</w:t>
        </w:r>
      </w:hyperlink>
      <w:r w:rsidRPr="00B644C4"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B644C4">
        <w:t xml:space="preserve"> ответственность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 w:rsidRPr="00B644C4">
        <w:t xml:space="preserve">33. </w:t>
      </w:r>
      <w:proofErr w:type="gramStart"/>
      <w:r w:rsidRPr="00B644C4">
        <w:t>В случае расторжения трудового договора в соответствии с </w:t>
      </w:r>
      <w:hyperlink r:id="rId41" w:anchor="block_8013" w:history="1">
        <w:r w:rsidRPr="00B644C4">
          <w:rPr>
            <w:rStyle w:val="a8"/>
            <w:color w:val="auto"/>
            <w:u w:val="none"/>
          </w:rPr>
          <w:t>пунктами 3</w:t>
        </w:r>
      </w:hyperlink>
      <w:r w:rsidRPr="00B644C4">
        <w:t>, </w:t>
      </w:r>
      <w:hyperlink r:id="rId42" w:anchor="block_815" w:history="1">
        <w:r w:rsidRPr="00B644C4">
          <w:rPr>
            <w:rStyle w:val="a8"/>
            <w:color w:val="auto"/>
            <w:u w:val="none"/>
          </w:rPr>
          <w:t>5 - 11 части первой статьи 81</w:t>
        </w:r>
      </w:hyperlink>
      <w:r w:rsidRPr="00B644C4">
        <w:t>, </w:t>
      </w:r>
      <w:hyperlink r:id="rId43" w:anchor="block_3361" w:history="1">
        <w:r w:rsidRPr="00B644C4">
          <w:rPr>
            <w:rStyle w:val="a8"/>
            <w:color w:val="auto"/>
            <w:u w:val="none"/>
          </w:rPr>
          <w:t>пунктами 1</w:t>
        </w:r>
      </w:hyperlink>
      <w:r w:rsidRPr="00B644C4">
        <w:t> и </w:t>
      </w:r>
      <w:hyperlink r:id="rId44" w:anchor="block_3362" w:history="1">
        <w:r w:rsidRPr="00B644C4">
          <w:rPr>
            <w:rStyle w:val="a8"/>
            <w:color w:val="auto"/>
            <w:u w:val="none"/>
          </w:rPr>
          <w:t>2 части первой статьи 336</w:t>
        </w:r>
      </w:hyperlink>
      <w:r w:rsidRPr="00B644C4">
        <w:t>, </w:t>
      </w:r>
      <w:hyperlink r:id="rId45" w:anchor="block_34811" w:history="1">
        <w:r w:rsidRPr="00B644C4">
          <w:rPr>
            <w:rStyle w:val="a8"/>
            <w:color w:val="auto"/>
            <w:u w:val="none"/>
          </w:rPr>
          <w:t>статьями 348.11</w:t>
        </w:r>
      </w:hyperlink>
      <w:r w:rsidRPr="00B644C4">
        <w:t> и </w:t>
      </w:r>
      <w:hyperlink r:id="rId46" w:anchor="block_3480111" w:history="1">
        <w:r w:rsidRPr="00B644C4">
          <w:rPr>
            <w:rStyle w:val="a8"/>
            <w:color w:val="auto"/>
            <w:u w:val="none"/>
          </w:rPr>
          <w:t>348.11-1</w:t>
        </w:r>
      </w:hyperlink>
      <w:r w:rsidRPr="00B644C4">
        <w:t> Трудового кодекса Российской Федерации до истечения срока, указанного в </w:t>
      </w:r>
      <w:hyperlink r:id="rId47" w:anchor="block_40333" w:history="1">
        <w:r w:rsidRPr="00B644C4">
          <w:rPr>
            <w:rStyle w:val="a8"/>
            <w:color w:val="auto"/>
            <w:u w:val="none"/>
          </w:rPr>
          <w:t>абзаце третьем подпункта "б" пункта 3</w:t>
        </w:r>
      </w:hyperlink>
      <w:r w:rsidRPr="00B644C4"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B644C4"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 w:rsidRPr="00B644C4">
        <w:t xml:space="preserve">34. </w:t>
      </w:r>
      <w:proofErr w:type="gramStart"/>
      <w:r w:rsidRPr="00B644C4">
        <w:t>В случае расторжения трудового договора в соответствии со </w:t>
      </w:r>
      <w:hyperlink r:id="rId48" w:anchor="block_78" w:history="1">
        <w:r w:rsidRPr="00B644C4">
          <w:rPr>
            <w:rStyle w:val="a8"/>
            <w:color w:val="auto"/>
            <w:u w:val="none"/>
          </w:rPr>
          <w:t>статьей 78</w:t>
        </w:r>
      </w:hyperlink>
      <w:r w:rsidRPr="00B644C4">
        <w:t> Трудового кодекса Российской Федерации до истечения срока, указанного в </w:t>
      </w:r>
      <w:hyperlink r:id="rId49" w:anchor="block_40333" w:history="1">
        <w:r w:rsidRPr="00B644C4">
          <w:rPr>
            <w:rStyle w:val="a8"/>
            <w:color w:val="auto"/>
            <w:u w:val="none"/>
          </w:rPr>
          <w:t xml:space="preserve">абзаце третьем </w:t>
        </w:r>
        <w:r w:rsidRPr="00B644C4">
          <w:rPr>
            <w:rStyle w:val="a8"/>
            <w:color w:val="auto"/>
            <w:u w:val="none"/>
          </w:rPr>
          <w:lastRenderedPageBreak/>
          <w:t>подпункта "б" пункта 3</w:t>
        </w:r>
      </w:hyperlink>
      <w:r w:rsidRPr="00B644C4"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 </w:t>
      </w:r>
      <w:hyperlink r:id="rId50" w:anchor="block_1052" w:history="1">
        <w:r w:rsidRPr="00B644C4">
          <w:rPr>
            <w:rStyle w:val="a8"/>
            <w:color w:val="auto"/>
            <w:u w:val="none"/>
          </w:rPr>
          <w:t>пунктом 52</w:t>
        </w:r>
      </w:hyperlink>
      <w:r w:rsidRPr="00B644C4">
        <w:t> настоящего Положения.</w:t>
      </w:r>
      <w:proofErr w:type="gramEnd"/>
    </w:p>
    <w:p w:rsidR="008F0368" w:rsidRPr="00B644C4" w:rsidRDefault="008F0368" w:rsidP="008F0368">
      <w:pPr>
        <w:pStyle w:val="s1"/>
        <w:shd w:val="clear" w:color="auto" w:fill="FFFFFF"/>
        <w:spacing w:before="0" w:beforeAutospacing="0" w:after="0" w:afterAutospacing="0"/>
      </w:pPr>
      <w:r w:rsidRPr="00B644C4">
        <w:t>35. В случае расторжения трудового договора по иным основаниям, предусмотренным </w:t>
      </w:r>
      <w:hyperlink r:id="rId51" w:history="1">
        <w:r w:rsidRPr="00B644C4">
          <w:rPr>
            <w:rStyle w:val="a8"/>
            <w:color w:val="auto"/>
            <w:u w:val="none"/>
          </w:rPr>
          <w:t>Трудовым кодексом</w:t>
        </w:r>
      </w:hyperlink>
      <w:r w:rsidRPr="00B644C4">
        <w:t> Российской Федерации, до истечения срока, указанного в </w:t>
      </w:r>
      <w:hyperlink r:id="rId52" w:anchor="block_40333" w:history="1">
        <w:r w:rsidRPr="00B644C4">
          <w:rPr>
            <w:rStyle w:val="a8"/>
            <w:color w:val="auto"/>
            <w:u w:val="none"/>
          </w:rPr>
          <w:t>абзаце третьем подпункта "б" пункта 3</w:t>
        </w:r>
      </w:hyperlink>
      <w:r w:rsidRPr="00B644C4"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IV. Выплата компенсации гражданину в случае неисполнения заказчиком предусмотренных договором о целевом </w:t>
      </w:r>
      <w:proofErr w:type="gramStart"/>
      <w:r>
        <w:rPr>
          <w:b/>
          <w:bCs/>
          <w:color w:val="22272F"/>
          <w:sz w:val="30"/>
          <w:szCs w:val="30"/>
        </w:rPr>
        <w:t>обучении обязательств по трудоустройству</w:t>
      </w:r>
      <w:proofErr w:type="gramEnd"/>
      <w:r>
        <w:rPr>
          <w:b/>
          <w:bCs/>
          <w:color w:val="22272F"/>
          <w:sz w:val="30"/>
          <w:szCs w:val="30"/>
        </w:rPr>
        <w:t xml:space="preserve"> гражданина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36. </w:t>
      </w:r>
      <w:proofErr w:type="gramStart"/>
      <w:r>
        <w:rPr>
          <w:color w:val="464C55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8F0368" w:rsidRDefault="008F0368" w:rsidP="008F036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39. </w:t>
      </w:r>
      <w:proofErr w:type="gramStart"/>
      <w:r>
        <w:rPr>
          <w:color w:val="464C55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</w:t>
      </w:r>
      <w:r w:rsidRPr="00B644C4">
        <w:t>с </w:t>
      </w:r>
      <w:hyperlink r:id="rId53" w:anchor="block_149" w:history="1">
        <w:r w:rsidRPr="00B644C4">
          <w:rPr>
            <w:rStyle w:val="a8"/>
            <w:color w:val="auto"/>
            <w:u w:val="none"/>
          </w:rPr>
          <w:t>пунктом 3</w:t>
        </w:r>
      </w:hyperlink>
      <w:r w:rsidRPr="00B644C4">
        <w:t xml:space="preserve"> постановления </w:t>
      </w:r>
      <w:r>
        <w:rPr>
          <w:color w:val="464C55"/>
        </w:rPr>
        <w:t>Правительства Российской Федерации от 11 июля 2015 г. N 698 "Об организации федеральных статистических наблюдений для формирования официальной статистической</w:t>
      </w:r>
      <w:proofErr w:type="gramEnd"/>
      <w:r>
        <w:rPr>
          <w:color w:val="464C55"/>
        </w:rPr>
        <w:t xml:space="preserve"> информации о среднемесячном доходе от трудовой деятельности".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V. Возмещение расходов, связанных с предоставлением заказчиком мер поддержки гражданину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41. Гражданин в случае неисполнения предусмотренных договором о целевом </w:t>
      </w:r>
      <w:proofErr w:type="gramStart"/>
      <w:r>
        <w:rPr>
          <w:color w:val="464C55"/>
        </w:rPr>
        <w:t>обучении обязательств по обучению</w:t>
      </w:r>
      <w:proofErr w:type="gramEnd"/>
      <w:r>
        <w:rPr>
          <w:color w:val="464C55"/>
        </w:rPr>
        <w:t xml:space="preserve"> и (или) осуществлению трудовой деятельности обязан </w:t>
      </w:r>
      <w:r>
        <w:rPr>
          <w:color w:val="464C55"/>
        </w:rPr>
        <w:lastRenderedPageBreak/>
        <w:t>возместить заказчику в полном объеме расходы, связанные с предоставлением мер поддержки.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8F0368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43. Заказчик направляет гражданину </w:t>
      </w:r>
      <w:proofErr w:type="gramStart"/>
      <w:r>
        <w:rPr>
          <w:color w:val="464C55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rPr>
          <w:color w:val="464C55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15FDD" w:rsidRDefault="008F0368" w:rsidP="008F03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44. </w:t>
      </w:r>
      <w:proofErr w:type="gramStart"/>
      <w:r>
        <w:rPr>
          <w:color w:val="464C55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договоре</w:t>
      </w:r>
      <w:proofErr w:type="gramEnd"/>
      <w:r>
        <w:rPr>
          <w:color w:val="464C55"/>
        </w:rPr>
        <w:t xml:space="preserve"> о целевом обучении.</w:t>
      </w:r>
    </w:p>
    <w:p w:rsidR="008F0368" w:rsidRDefault="008F0368" w:rsidP="008F0368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sectPr w:rsidR="008F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01A"/>
    <w:multiLevelType w:val="hybridMultilevel"/>
    <w:tmpl w:val="B300B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C47"/>
    <w:multiLevelType w:val="hybridMultilevel"/>
    <w:tmpl w:val="444EB170"/>
    <w:lvl w:ilvl="0" w:tplc="1C182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24BCB"/>
    <w:multiLevelType w:val="hybridMultilevel"/>
    <w:tmpl w:val="8B746D42"/>
    <w:lvl w:ilvl="0" w:tplc="90EAC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22B26"/>
    <w:multiLevelType w:val="hybridMultilevel"/>
    <w:tmpl w:val="9D9CF21C"/>
    <w:lvl w:ilvl="0" w:tplc="01265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1089"/>
    <w:multiLevelType w:val="hybridMultilevel"/>
    <w:tmpl w:val="5BD8D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4FD2"/>
    <w:multiLevelType w:val="hybridMultilevel"/>
    <w:tmpl w:val="300CB2A0"/>
    <w:lvl w:ilvl="0" w:tplc="80E43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98"/>
    <w:rsid w:val="000160DF"/>
    <w:rsid w:val="00027833"/>
    <w:rsid w:val="00056735"/>
    <w:rsid w:val="000A722C"/>
    <w:rsid w:val="001C2943"/>
    <w:rsid w:val="001D3209"/>
    <w:rsid w:val="00201B07"/>
    <w:rsid w:val="00251B25"/>
    <w:rsid w:val="002F3210"/>
    <w:rsid w:val="002F512B"/>
    <w:rsid w:val="003165B0"/>
    <w:rsid w:val="00330CBB"/>
    <w:rsid w:val="00372D05"/>
    <w:rsid w:val="00396AA4"/>
    <w:rsid w:val="003D18C3"/>
    <w:rsid w:val="00402D7C"/>
    <w:rsid w:val="004E081E"/>
    <w:rsid w:val="004E5627"/>
    <w:rsid w:val="004F37F0"/>
    <w:rsid w:val="004F7398"/>
    <w:rsid w:val="00504F1A"/>
    <w:rsid w:val="00515FDD"/>
    <w:rsid w:val="00560575"/>
    <w:rsid w:val="00560B85"/>
    <w:rsid w:val="005E1285"/>
    <w:rsid w:val="00693E7C"/>
    <w:rsid w:val="006A4390"/>
    <w:rsid w:val="006C638A"/>
    <w:rsid w:val="006E1DEC"/>
    <w:rsid w:val="00720C7E"/>
    <w:rsid w:val="00721503"/>
    <w:rsid w:val="007F7211"/>
    <w:rsid w:val="00834016"/>
    <w:rsid w:val="00892CB9"/>
    <w:rsid w:val="008A12F6"/>
    <w:rsid w:val="008B50F6"/>
    <w:rsid w:val="008F0368"/>
    <w:rsid w:val="009F6E78"/>
    <w:rsid w:val="00A13412"/>
    <w:rsid w:val="00A54FAA"/>
    <w:rsid w:val="00A713FF"/>
    <w:rsid w:val="00A81F05"/>
    <w:rsid w:val="00A85288"/>
    <w:rsid w:val="00AA5628"/>
    <w:rsid w:val="00AE3A03"/>
    <w:rsid w:val="00AE534F"/>
    <w:rsid w:val="00B644C4"/>
    <w:rsid w:val="00B81295"/>
    <w:rsid w:val="00BC4EA0"/>
    <w:rsid w:val="00C61AE3"/>
    <w:rsid w:val="00C9494E"/>
    <w:rsid w:val="00D25E7E"/>
    <w:rsid w:val="00D65F9F"/>
    <w:rsid w:val="00D71917"/>
    <w:rsid w:val="00E31084"/>
    <w:rsid w:val="00E675DE"/>
    <w:rsid w:val="00ED385C"/>
    <w:rsid w:val="00EE552E"/>
    <w:rsid w:val="00EF202D"/>
    <w:rsid w:val="00F30AD7"/>
    <w:rsid w:val="00FB32C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94E"/>
    <w:pPr>
      <w:ind w:left="720"/>
      <w:contextualSpacing/>
    </w:pPr>
  </w:style>
  <w:style w:type="paragraph" w:customStyle="1" w:styleId="s3">
    <w:name w:val="s_3"/>
    <w:basedOn w:val="a"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F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94E"/>
    <w:pPr>
      <w:ind w:left="720"/>
      <w:contextualSpacing/>
    </w:pPr>
  </w:style>
  <w:style w:type="paragraph" w:customStyle="1" w:styleId="s3">
    <w:name w:val="s_3"/>
    <w:basedOn w:val="a"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F0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F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12125268/646cd7e8cf19279b078cdec8fcd89ce4/" TargetMode="Externa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0291362/1b93c134b90c6071b4dc3f495464b753/" TargetMode="External"/><Relationship Id="rId42" Type="http://schemas.openxmlformats.org/officeDocument/2006/relationships/hyperlink" Target="https://base.garant.ru/12125268/646cd7e8cf19279b078cdec8fcd89ce4/" TargetMode="External"/><Relationship Id="rId47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12125268/152c9e5d938eda344f0ddcab4fe40a55/" TargetMode="External"/><Relationship Id="rId46" Type="http://schemas.openxmlformats.org/officeDocument/2006/relationships/hyperlink" Target="https://base.garant.ru/12125268/39c6f286042dcb6189e03fadfada69d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12125268/646cd7e8cf19279b078cdec8fcd89ce4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4765624/fd0aaef099f09cf937e6aa4795892cf3/" TargetMode="External"/><Relationship Id="rId32" Type="http://schemas.openxmlformats.org/officeDocument/2006/relationships/hyperlink" Target="https://base.garant.ru/70291362/caed1f338455c425853a4f32b00aa739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12125268/b58065d87a5a33169922b9735b7709be/" TargetMode="External"/><Relationship Id="rId53" Type="http://schemas.openxmlformats.org/officeDocument/2006/relationships/hyperlink" Target="https://base.garant.ru/71136488/88881f74b5b4cbab9fa6cfee09694da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12125268/134df926347d321d8dc82c9551519f33/" TargetMode="External"/><Relationship Id="rId49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12125268/3990b1d33e8b7f703f0e32c4d24a17e5/" TargetMode="External"/><Relationship Id="rId52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91967/e3b4936b9aad06dabb2a6618c97197da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0291362/caed1f338455c425853a4f32b00aa739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12125268/3990b1d33e8b7f703f0e32c4d24a17e5/" TargetMode="External"/><Relationship Id="rId48" Type="http://schemas.openxmlformats.org/officeDocument/2006/relationships/hyperlink" Target="https://base.garant.ru/12125268/752e622936b6929dee42bef0dcb0905a/" TargetMode="External"/><Relationship Id="rId8" Type="http://schemas.openxmlformats.org/officeDocument/2006/relationships/hyperlink" Target="https://base.garant.ru/74765624/" TargetMode="External"/><Relationship Id="rId51" Type="http://schemas.openxmlformats.org/officeDocument/2006/relationships/hyperlink" Target="https://base.garant.ru/12125268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</dc:creator>
  <cp:lastModifiedBy>экон</cp:lastModifiedBy>
  <cp:revision>15</cp:revision>
  <cp:lastPrinted>2021-07-27T08:36:00Z</cp:lastPrinted>
  <dcterms:created xsi:type="dcterms:W3CDTF">2021-07-27T05:37:00Z</dcterms:created>
  <dcterms:modified xsi:type="dcterms:W3CDTF">2021-07-27T08:36:00Z</dcterms:modified>
</cp:coreProperties>
</file>